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02" w:rsidRPr="00137AF4" w:rsidRDefault="00AA1F02" w:rsidP="00AA1F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Инструкция №15.</w:t>
      </w:r>
    </w:p>
    <w:p w:rsidR="00AA1F02" w:rsidRPr="00137AF4" w:rsidRDefault="00AA1F02" w:rsidP="00AA1F02">
      <w:pPr>
        <w:pStyle w:val="a3"/>
        <w:jc w:val="center"/>
        <w:rPr>
          <w:b/>
          <w:sz w:val="24"/>
          <w:szCs w:val="24"/>
        </w:rPr>
      </w:pPr>
      <w:r w:rsidRPr="00137AF4">
        <w:rPr>
          <w:b/>
          <w:sz w:val="24"/>
          <w:szCs w:val="24"/>
        </w:rPr>
        <w:t>Правила безопасности при общении с животными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>1. Не надо считать любое помахивание хвостом проявлением дружелюбия. Иногда это может говорить о совершенно недружелюбном настрое.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2. Не стоит пристально смотреть в глаза собаке и улыбаться. В переводе с «собачьего» это значит «показывать зубы», или говорить, что вы сильнее.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3. Нельзя показывать свой страх и волнение. Собака может почувствовать это и повести себя агрессивно.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4. Нельзя убегать от собаки. Этим вы приглашаете собаку поохотиться за убегающей дичью.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5. Не кормите чужих собак и не трогайте собаку во время еды или сна.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6. Избегайте приближаться к большим собакам охранных пород. Некоторые из них выучены бросаться на людей, приближающихся на определённое расстояние.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7. Не делайте резких движений, обращаясь с собакой или хозяином собаки. Она может подумать, что вы ему угрожаете.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8. Не трогайте щенков и не отбирайте то, с чем собака играет.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9. Если в узком месте (например, в подъезде) собака идёт вам навстречу на поводке, лучше остановиться и пропустить её хозяина.</w:t>
      </w:r>
    </w:p>
    <w:p w:rsidR="00AA1F02" w:rsidRPr="00137AF4" w:rsidRDefault="00AA1F02" w:rsidP="00AA1F02">
      <w:pPr>
        <w:pStyle w:val="a3"/>
        <w:rPr>
          <w:sz w:val="24"/>
          <w:szCs w:val="24"/>
        </w:rPr>
      </w:pPr>
      <w:r w:rsidRPr="00137AF4">
        <w:rPr>
          <w:sz w:val="24"/>
          <w:szCs w:val="24"/>
        </w:rPr>
        <w:t xml:space="preserve"> 10. Животные могут распространять такие болезни, как бешенство, лишай, чума, тиф и </w:t>
      </w:r>
      <w:proofErr w:type="spellStart"/>
      <w:proofErr w:type="gramStart"/>
      <w:r w:rsidRPr="00137AF4">
        <w:rPr>
          <w:sz w:val="24"/>
          <w:szCs w:val="24"/>
        </w:rPr>
        <w:t>др</w:t>
      </w:r>
      <w:proofErr w:type="spellEnd"/>
      <w:proofErr w:type="gramEnd"/>
    </w:p>
    <w:p w:rsidR="00D46BF1" w:rsidRDefault="00D46BF1"/>
    <w:sectPr w:rsidR="00D46BF1" w:rsidSect="00D46B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4"/>
  <w:proofState w:spelling="clean" w:grammar="clean"/>
  <w:defaultTabStop w:val="708"/>
  <w:characterSpacingControl w:val="doNotCompress"/>
  <w:compat/>
  <w:rsids>
    <w:rsidRoot w:val="00AA1F02"/>
    <w:rsid w:val="00AA1F02"/>
    <w:rsid w:val="00D46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F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>школа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1</cp:revision>
  <dcterms:created xsi:type="dcterms:W3CDTF">2014-04-21T04:46:00Z</dcterms:created>
  <dcterms:modified xsi:type="dcterms:W3CDTF">2014-04-21T04:46:00Z</dcterms:modified>
</cp:coreProperties>
</file>